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E9" w:rsidRPr="004F7DE9" w:rsidRDefault="004F7DE9" w:rsidP="004F7DE9">
      <w:pPr>
        <w:spacing w:after="384" w:line="49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48"/>
          <w:szCs w:val="48"/>
          <w:lang w:eastAsia="ru-RU"/>
        </w:rPr>
      </w:pPr>
      <w:r w:rsidRPr="004F7DE9">
        <w:rPr>
          <w:rFonts w:ascii="Arial" w:eastAsia="Times New Roman" w:hAnsi="Arial" w:cs="Arial"/>
          <w:b/>
          <w:bCs/>
          <w:color w:val="005EA5"/>
          <w:kern w:val="36"/>
          <w:sz w:val="48"/>
          <w:szCs w:val="48"/>
          <w:lang w:eastAsia="ru-RU"/>
        </w:rPr>
        <w:t xml:space="preserve">&lt;Письмо&gt; </w:t>
      </w:r>
      <w:proofErr w:type="spellStart"/>
      <w:r w:rsidRPr="004F7DE9">
        <w:rPr>
          <w:rFonts w:ascii="Arial" w:eastAsia="Times New Roman" w:hAnsi="Arial" w:cs="Arial"/>
          <w:b/>
          <w:bCs/>
          <w:color w:val="005EA5"/>
          <w:kern w:val="36"/>
          <w:sz w:val="48"/>
          <w:szCs w:val="48"/>
          <w:lang w:eastAsia="ru-RU"/>
        </w:rPr>
        <w:t>Минобрнауки</w:t>
      </w:r>
      <w:proofErr w:type="spellEnd"/>
      <w:r w:rsidRPr="004F7DE9">
        <w:rPr>
          <w:rFonts w:ascii="Arial" w:eastAsia="Times New Roman" w:hAnsi="Arial" w:cs="Arial"/>
          <w:b/>
          <w:bCs/>
          <w:color w:val="005EA5"/>
          <w:kern w:val="36"/>
          <w:sz w:val="48"/>
          <w:szCs w:val="48"/>
          <w:lang w:eastAsia="ru-RU"/>
        </w:rPr>
        <w:t xml:space="preserve"> РФ от 22.04.2009 N 03-768 "О медицинском обслуживании детей в дошкольных образовательных учреждениях"</w:t>
      </w:r>
    </w:p>
    <w:p w:rsidR="004F7DE9" w:rsidRPr="004F7DE9" w:rsidRDefault="004F7DE9" w:rsidP="004F7D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4F7DE9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20 сентября 2017 г. 5:40</w:t>
      </w:r>
    </w:p>
    <w:p w:rsidR="004F7DE9" w:rsidRPr="004F7DE9" w:rsidRDefault="004F7DE9" w:rsidP="004F7DE9">
      <w:pPr>
        <w:spacing w:after="0" w:line="422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0" w:name="100001"/>
      <w:bookmarkEnd w:id="0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МИНИСТЕРСТВО ОБРАЗОВАНИЯ И НАУКИ РОССИЙСКОЙ ФЕДЕРАЦИИ</w:t>
      </w:r>
    </w:p>
    <w:p w:rsidR="004F7DE9" w:rsidRPr="004F7DE9" w:rsidRDefault="004F7DE9" w:rsidP="004F7DE9">
      <w:pPr>
        <w:spacing w:after="0" w:line="422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1" w:name="100002"/>
      <w:bookmarkEnd w:id="1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ДЕПАРТАМЕНТ ГОСУДАРСТВЕННОЙ ПОЛИТИКИ В ОБРАЗОВАНИИ</w:t>
      </w:r>
    </w:p>
    <w:p w:rsidR="004F7DE9" w:rsidRPr="004F7DE9" w:rsidRDefault="004F7DE9" w:rsidP="004F7DE9">
      <w:pPr>
        <w:spacing w:after="0" w:line="422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2" w:name="100003"/>
      <w:bookmarkEnd w:id="2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ПИСЬМО</w:t>
      </w:r>
    </w:p>
    <w:p w:rsidR="004F7DE9" w:rsidRPr="004F7DE9" w:rsidRDefault="004F7DE9" w:rsidP="004F7DE9">
      <w:pPr>
        <w:spacing w:after="230" w:line="422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от 22 апреля 2009 г. N 03-768</w:t>
      </w:r>
    </w:p>
    <w:p w:rsidR="004F7DE9" w:rsidRPr="004F7DE9" w:rsidRDefault="004F7DE9" w:rsidP="004F7DE9">
      <w:pPr>
        <w:spacing w:after="0" w:line="422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3" w:name="100004"/>
      <w:bookmarkEnd w:id="3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О МЕДИЦИНСКОМ ОБСЛУЖИВАНИИ ДЕТЕЙ</w:t>
      </w:r>
    </w:p>
    <w:p w:rsidR="004F7DE9" w:rsidRPr="004F7DE9" w:rsidRDefault="004F7DE9" w:rsidP="004F7DE9">
      <w:pPr>
        <w:spacing w:after="230" w:line="422" w:lineRule="atLeast"/>
        <w:jc w:val="center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В ДОШКОЛЬНЫХ ОБРАЗОВАТЕЛЬНЫХ УЧРЕЖДЕНИЯХ</w:t>
      </w:r>
    </w:p>
    <w:p w:rsidR="004F7DE9" w:rsidRPr="004F7DE9" w:rsidRDefault="004F7DE9" w:rsidP="004F7DE9">
      <w:pPr>
        <w:spacing w:after="0" w:line="422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4" w:name="100005"/>
      <w:bookmarkEnd w:id="4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Постановлением Правительства Российской Федерации от 12 сентября 2008 г. N 666 утверждена новая редакция </w:t>
      </w:r>
      <w:hyperlink r:id="rId4" w:anchor="100013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Типового положения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 о дошкольном образовательном учреждении (далее - Типовое положение). </w:t>
      </w:r>
      <w:proofErr w:type="gramStart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Субъекты Российской Федерации обращаются в Департамент государственной политики в образовании </w:t>
      </w:r>
      <w:proofErr w:type="spellStart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Минобрнауки</w:t>
      </w:r>
      <w:proofErr w:type="spellEnd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 России с вопросами по реализации </w:t>
      </w:r>
      <w:hyperlink r:id="rId5" w:anchor="100072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пункта 25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Типового положения об организации медицинского обслуживания детей в дошкольных образовательных учреждениях (далее - ДОУ), в частности с вопросом о том, должны ли медицинские сестры ДОУ быть зачислены в штаты детских поликлиник или могут оставаться штатными сотрудниками дошкольных образовательных учреждений.</w:t>
      </w:r>
      <w:proofErr w:type="gramEnd"/>
    </w:p>
    <w:bookmarkStart w:id="5" w:name="100006"/>
    <w:bookmarkEnd w:id="5"/>
    <w:p w:rsidR="004F7DE9" w:rsidRPr="004F7DE9" w:rsidRDefault="004F7DE9" w:rsidP="004F7DE9">
      <w:pPr>
        <w:spacing w:after="0" w:line="422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begin"/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instrText xml:space="preserve"> HYPERLINK "http://legalacts.ru/doc/postanovlenie-pravitelstva-rf-ot-12092008-n-666/" \l "100072" </w:instrText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separate"/>
      </w:r>
      <w:r w:rsidRPr="004F7DE9">
        <w:rPr>
          <w:rFonts w:ascii="inherit" w:eastAsia="Times New Roman" w:hAnsi="inherit" w:cs="Arial"/>
          <w:color w:val="005EA5"/>
          <w:sz w:val="29"/>
          <w:u w:val="single"/>
          <w:lang w:eastAsia="ru-RU"/>
        </w:rPr>
        <w:t>Пунктом 25</w:t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end"/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 Типового положения установлено, что медицинское обслуживание детей в дошкольном образовательном учреждении обеспечивают органы здравоохранения. 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 Дошкольное образовательное учреждение обязано предоставить помещение с соответствующими условиями для работы медицинских </w:t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lastRenderedPageBreak/>
        <w:t>работников, осуществлять контроль их работы в целях охраны и укрепления здоровья детей и работников дошкольного образовательного учреждения. Положения указанного </w:t>
      </w:r>
      <w:hyperlink r:id="rId6" w:anchor="100072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пункта 25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соответствуют </w:t>
      </w:r>
      <w:hyperlink r:id="rId7" w:anchor="100601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пункту 4 статьи 51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Закона Российской Федерации "Об образовании".</w:t>
      </w:r>
    </w:p>
    <w:p w:rsidR="004F7DE9" w:rsidRPr="004F7DE9" w:rsidRDefault="004F7DE9" w:rsidP="004F7DE9">
      <w:pPr>
        <w:spacing w:after="0" w:line="422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6" w:name="100007"/>
      <w:bookmarkEnd w:id="6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Однако ни в </w:t>
      </w:r>
      <w:hyperlink r:id="rId8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Законе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Российской Федерации "Об образовании", ни в </w:t>
      </w:r>
      <w:hyperlink r:id="rId9" w:anchor="100013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Типовом положении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нет указаний на то, что медицинский персонал образовательных учреждений, в частности, дошкольных образовательных учреждений, должен числиться в штате учреждений здравоохранения.</w:t>
      </w:r>
    </w:p>
    <w:p w:rsidR="004F7DE9" w:rsidRPr="004F7DE9" w:rsidRDefault="004F7DE9" w:rsidP="004F7DE9">
      <w:pPr>
        <w:spacing w:after="0" w:line="422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7" w:name="100008"/>
      <w:bookmarkEnd w:id="7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Кроме того, в соответствии с </w:t>
      </w:r>
      <w:hyperlink r:id="rId10" w:anchor="100118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пунктами 41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, </w:t>
      </w:r>
      <w:hyperlink r:id="rId11" w:anchor="100130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46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Типового положения дошкольное образовательное учреждение самостоятельно устанавливает порядок комплектования персонала дошкольного образовательного учреждения (он регламентируется уставом ДОУ); структуру управления деятельностью дошкольного образовательного учреждения; штатное расписание и должностные обязанности работников.</w:t>
      </w:r>
    </w:p>
    <w:p w:rsidR="004F7DE9" w:rsidRPr="004F7DE9" w:rsidRDefault="004F7DE9" w:rsidP="004F7DE9">
      <w:pPr>
        <w:spacing w:after="0" w:line="422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8" w:name="100009"/>
      <w:bookmarkEnd w:id="8"/>
      <w:proofErr w:type="gramStart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Учитывая вышеизложенное и руководствуясь положениями законодательства, согласно которым организация общедоступного и бесплатного дошкольного образования отнесена к компетенции органов местного самоуправления (</w:t>
      </w:r>
      <w:proofErr w:type="spellStart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begin"/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instrText xml:space="preserve"> HYPERLINK "http://legalacts.ru/doc/131_FZ-ob-obwih-principah-organizacii-mestnogo-samoupravlenija/" \l "000090" </w:instrText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separate"/>
      </w:r>
      <w:r w:rsidRPr="004F7DE9">
        <w:rPr>
          <w:rFonts w:ascii="inherit" w:eastAsia="Times New Roman" w:hAnsi="inherit" w:cs="Arial"/>
          <w:color w:val="005EA5"/>
          <w:sz w:val="29"/>
          <w:u w:val="single"/>
          <w:lang w:eastAsia="ru-RU"/>
        </w:rPr>
        <w:t>пп</w:t>
      </w:r>
      <w:proofErr w:type="spellEnd"/>
      <w:r w:rsidRPr="004F7DE9">
        <w:rPr>
          <w:rFonts w:ascii="inherit" w:eastAsia="Times New Roman" w:hAnsi="inherit" w:cs="Arial"/>
          <w:color w:val="005EA5"/>
          <w:sz w:val="29"/>
          <w:u w:val="single"/>
          <w:lang w:eastAsia="ru-RU"/>
        </w:rPr>
        <w:t>. 11 п. 1 статьи 15</w:t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end"/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Федерального закона от 6 октября 2003 г. N 131-ФЗ "Об общих принципах организации местного самоуправления в Российской Федерации", </w:t>
      </w:r>
      <w:proofErr w:type="spellStart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begin"/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instrText xml:space="preserve"> HYPERLINK "http://legalacts.ru/doc/zakon-rf-ot-10071992-n-3266-1-s/" \l "000344" </w:instrText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separate"/>
      </w:r>
      <w:r w:rsidRPr="004F7DE9">
        <w:rPr>
          <w:rFonts w:ascii="inherit" w:eastAsia="Times New Roman" w:hAnsi="inherit" w:cs="Arial"/>
          <w:color w:val="005EA5"/>
          <w:sz w:val="29"/>
          <w:u w:val="single"/>
          <w:lang w:eastAsia="ru-RU"/>
        </w:rPr>
        <w:t>пп</w:t>
      </w:r>
      <w:proofErr w:type="spellEnd"/>
      <w:r w:rsidRPr="004F7DE9">
        <w:rPr>
          <w:rFonts w:ascii="inherit" w:eastAsia="Times New Roman" w:hAnsi="inherit" w:cs="Arial"/>
          <w:color w:val="005EA5"/>
          <w:sz w:val="29"/>
          <w:u w:val="single"/>
          <w:lang w:eastAsia="ru-RU"/>
        </w:rPr>
        <w:t>. 2 п. 1 статьи 31</w:t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fldChar w:fldCharType="end"/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Закона Российской Федерации "Об образовании"), органы местного самоуправления, являющиеся учредителями</w:t>
      </w:r>
      <w:proofErr w:type="gramEnd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 муниципальных дошкольных образовательных учреждений, вправе принять самостоятельное решение о взаимодействии органов здравоохранения и органов управления образованием в организации медицинского обслуживания детей в дошкольных образовательных учреждениях, и, в частности о том, штатными сотрудниками дошкольных образовательных учреждений или учреждений здравоохранения являются медицинские сестры ДОУ.</w:t>
      </w:r>
    </w:p>
    <w:p w:rsidR="004F7DE9" w:rsidRPr="004F7DE9" w:rsidRDefault="004F7DE9" w:rsidP="004F7DE9">
      <w:pPr>
        <w:spacing w:after="0" w:line="422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9" w:name="100010"/>
      <w:bookmarkEnd w:id="9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Департамент направляет для использования в работе письмо </w:t>
      </w:r>
      <w:proofErr w:type="spellStart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Минздравсоцразвития</w:t>
      </w:r>
      <w:proofErr w:type="spellEnd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 России от 13 апреля 2009 г. N 15-2/10/2-2569 по вопросу организации медицинского обслуживания детей в дошкольных образовательных учреждениях.</w:t>
      </w:r>
    </w:p>
    <w:p w:rsidR="004F7DE9" w:rsidRPr="004F7DE9" w:rsidRDefault="004F7DE9" w:rsidP="004F7DE9">
      <w:pPr>
        <w:spacing w:after="0" w:line="422" w:lineRule="atLeast"/>
        <w:jc w:val="both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10" w:name="100011"/>
      <w:bookmarkEnd w:id="10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Также Департамент рекомендует использовать положения "</w:t>
      </w:r>
      <w:hyperlink r:id="rId12" w:anchor="100015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Санитарно-эпидемиологических требований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 к устройству, содержанию и организации </w:t>
      </w: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lastRenderedPageBreak/>
        <w:t xml:space="preserve">режима работы дошкольных образовательных учреждений. </w:t>
      </w:r>
      <w:proofErr w:type="spellStart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СанПиН</w:t>
      </w:r>
      <w:proofErr w:type="spellEnd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 2.4.1.1249-03" (утверждены Постановлением Главного государственного санитарного врача Российской Федерации от 26 марта 2003 г. N 24) при определении должностных обязанностей медицинского персонала дошкольного образовательного учреждения. В частности, </w:t>
      </w:r>
      <w:hyperlink r:id="rId13" w:anchor="100611" w:history="1">
        <w:r w:rsidRPr="004F7DE9">
          <w:rPr>
            <w:rFonts w:ascii="inherit" w:eastAsia="Times New Roman" w:hAnsi="inherit" w:cs="Arial"/>
            <w:color w:val="005EA5"/>
            <w:sz w:val="29"/>
            <w:u w:val="single"/>
            <w:lang w:eastAsia="ru-RU"/>
          </w:rPr>
          <w:t>пунктом 2.16.1</w:t>
        </w:r>
      </w:hyperlink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 </w:t>
      </w:r>
      <w:proofErr w:type="spellStart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СанПиН</w:t>
      </w:r>
      <w:proofErr w:type="spellEnd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 xml:space="preserve"> 2.4.1.1249-03 установлен перечень основных мероприятий, отнесенных к должностным обязанностям медицинского персонала дошкольного образовательного учреждения.</w:t>
      </w:r>
    </w:p>
    <w:p w:rsidR="004F7DE9" w:rsidRPr="004F7DE9" w:rsidRDefault="004F7DE9" w:rsidP="004F7DE9">
      <w:pPr>
        <w:spacing w:after="0" w:line="422" w:lineRule="atLeast"/>
        <w:jc w:val="right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bookmarkStart w:id="11" w:name="100012"/>
      <w:bookmarkEnd w:id="11"/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Директор Департамента</w:t>
      </w:r>
    </w:p>
    <w:p w:rsidR="004F7DE9" w:rsidRPr="004F7DE9" w:rsidRDefault="004F7DE9" w:rsidP="004F7DE9">
      <w:pPr>
        <w:spacing w:after="230" w:line="422" w:lineRule="atLeast"/>
        <w:jc w:val="right"/>
        <w:textAlignment w:val="baseline"/>
        <w:rPr>
          <w:rFonts w:ascii="inherit" w:eastAsia="Times New Roman" w:hAnsi="inherit" w:cs="Arial"/>
          <w:color w:val="000000"/>
          <w:sz w:val="29"/>
          <w:szCs w:val="29"/>
          <w:lang w:eastAsia="ru-RU"/>
        </w:rPr>
      </w:pPr>
      <w:r w:rsidRPr="004F7DE9">
        <w:rPr>
          <w:rFonts w:ascii="inherit" w:eastAsia="Times New Roman" w:hAnsi="inherit" w:cs="Arial"/>
          <w:color w:val="000000"/>
          <w:sz w:val="29"/>
          <w:szCs w:val="29"/>
          <w:lang w:eastAsia="ru-RU"/>
        </w:rPr>
        <w:t>И.М.РЕМОРЕНКО</w:t>
      </w:r>
    </w:p>
    <w:p w:rsidR="00D73444" w:rsidRDefault="004F7DE9"/>
    <w:sectPr w:rsidR="00D73444" w:rsidSect="0018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F7DE9"/>
    <w:rsid w:val="00184B2E"/>
    <w:rsid w:val="002971D2"/>
    <w:rsid w:val="004F7DE9"/>
    <w:rsid w:val="005F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2E"/>
  </w:style>
  <w:style w:type="paragraph" w:styleId="1">
    <w:name w:val="heading 1"/>
    <w:basedOn w:val="a"/>
    <w:link w:val="10"/>
    <w:uiPriority w:val="9"/>
    <w:qFormat/>
    <w:rsid w:val="004F7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F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F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7DE9"/>
    <w:rPr>
      <w:color w:val="0000FF"/>
      <w:u w:val="single"/>
    </w:rPr>
  </w:style>
  <w:style w:type="paragraph" w:customStyle="1" w:styleId="pright">
    <w:name w:val="pright"/>
    <w:basedOn w:val="a"/>
    <w:rsid w:val="004F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akon-rf-ot-10071992-n-3266-1-s/" TargetMode="External"/><Relationship Id="rId13" Type="http://schemas.openxmlformats.org/officeDocument/2006/relationships/hyperlink" Target="http://legalacts.ru/doc/postanovlenie-glavnogo-gosudarstvennogo-sanitarnogo-vracha-rf-ot-26032003-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zakon-rf-ot-10071992-n-3266-1-s/" TargetMode="External"/><Relationship Id="rId12" Type="http://schemas.openxmlformats.org/officeDocument/2006/relationships/hyperlink" Target="http://legalacts.ru/doc/postanovlenie-glavnogo-gosudarstvennogo-sanitarnogo-vracha-rf-ot-26032003-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12092008-n-666/" TargetMode="External"/><Relationship Id="rId11" Type="http://schemas.openxmlformats.org/officeDocument/2006/relationships/hyperlink" Target="http://legalacts.ru/doc/postanovlenie-pravitelstva-rf-ot-12092008-n-666/" TargetMode="External"/><Relationship Id="rId5" Type="http://schemas.openxmlformats.org/officeDocument/2006/relationships/hyperlink" Target="http://legalacts.ru/doc/postanovlenie-pravitelstva-rf-ot-12092008-n-66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12092008-n-666/" TargetMode="External"/><Relationship Id="rId4" Type="http://schemas.openxmlformats.org/officeDocument/2006/relationships/hyperlink" Target="http://legalacts.ru/doc/postanovlenie-pravitelstva-rf-ot-12092008-n-666/" TargetMode="External"/><Relationship Id="rId9" Type="http://schemas.openxmlformats.org/officeDocument/2006/relationships/hyperlink" Target="http://legalacts.ru/doc/postanovlenie-pravitelstva-rf-ot-12092008-n-66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2017-10-03T09:09:00Z</dcterms:created>
  <dcterms:modified xsi:type="dcterms:W3CDTF">2017-10-03T09:09:00Z</dcterms:modified>
</cp:coreProperties>
</file>